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556441" w14:textId="5A75D259" w:rsidR="004112DD" w:rsidRDefault="004112DD" w:rsidP="3EFDE8EE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="45FC358B" w:rsidRPr="3EFDE8EE">
        <w:rPr>
          <w:rFonts w:ascii="Arial" w:hAnsi="Arial" w:cs="Arial"/>
          <w:b/>
          <w:bCs/>
          <w:sz w:val="28"/>
          <w:szCs w:val="28"/>
        </w:rPr>
        <w:t xml:space="preserve">                       </w:t>
      </w:r>
      <w:r w:rsidRPr="00D7679C">
        <w:rPr>
          <w:rFonts w:ascii="Arial" w:hAnsi="Arial" w:cs="Arial"/>
          <w:b/>
          <w:sz w:val="28"/>
          <w:szCs w:val="28"/>
        </w:rPr>
        <w:ptab w:relativeTo="margin" w:alignment="right" w:leader="none"/>
      </w:r>
      <w:r w:rsidR="14266C4C" w:rsidRPr="3EFDE8EE">
        <w:rPr>
          <w:rFonts w:ascii="Arial" w:hAnsi="Arial" w:cs="Arial"/>
          <w:b/>
          <w:bCs/>
          <w:sz w:val="28"/>
          <w:szCs w:val="28"/>
        </w:rPr>
        <w:t>B</w:t>
      </w:r>
      <w:r w:rsidR="00DA736D" w:rsidRPr="3EFDE8EE">
        <w:rPr>
          <w:rFonts w:ascii="Arial" w:hAnsi="Arial" w:cs="Arial"/>
          <w:b/>
          <w:bCs/>
          <w:sz w:val="28"/>
          <w:szCs w:val="28"/>
        </w:rPr>
        <w:t xml:space="preserve">P </w:t>
      </w:r>
      <w:r w:rsidR="00B45981">
        <w:rPr>
          <w:rFonts w:ascii="Arial" w:hAnsi="Arial" w:cs="Arial"/>
          <w:b/>
          <w:bCs/>
          <w:sz w:val="28"/>
          <w:szCs w:val="28"/>
        </w:rPr>
        <w:t>7335</w:t>
      </w:r>
    </w:p>
    <w:p w14:paraId="57B290A1" w14:textId="77777777" w:rsidR="000B7ADB" w:rsidRDefault="000B7ADB" w:rsidP="000B7ADB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Policy</w:t>
      </w:r>
    </w:p>
    <w:p w14:paraId="672A6659" w14:textId="77777777" w:rsidR="004112DD" w:rsidRP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407B39B" w14:textId="1498E7A0" w:rsidR="4182BD17" w:rsidRDefault="00B45981" w:rsidP="3EFDE8EE">
      <w:pPr>
        <w:pStyle w:val="Header"/>
        <w:tabs>
          <w:tab w:val="clear" w:pos="4680"/>
        </w:tabs>
        <w:spacing w:line="276" w:lineRule="auto"/>
        <w:jc w:val="right"/>
      </w:pPr>
      <w:r>
        <w:rPr>
          <w:rFonts w:ascii="Arial" w:hAnsi="Arial" w:cs="Arial"/>
          <w:b/>
          <w:bCs/>
          <w:sz w:val="28"/>
          <w:szCs w:val="28"/>
        </w:rPr>
        <w:t>Human Resources</w:t>
      </w:r>
    </w:p>
    <w:p w14:paraId="0A37501D" w14:textId="77777777" w:rsidR="004112DD" w:rsidRPr="003F5FA3" w:rsidRDefault="004112DD" w:rsidP="004112DD">
      <w:pPr>
        <w:pStyle w:val="Default"/>
        <w:spacing w:line="276" w:lineRule="auto"/>
        <w:rPr>
          <w:b/>
        </w:rPr>
      </w:pPr>
    </w:p>
    <w:p w14:paraId="634AF52F" w14:textId="1D468469" w:rsidR="004112DD" w:rsidRPr="004112DD" w:rsidRDefault="2AB862A2" w:rsidP="004112DD">
      <w:pPr>
        <w:pStyle w:val="Default"/>
        <w:spacing w:line="276" w:lineRule="auto"/>
        <w:rPr>
          <w:sz w:val="28"/>
          <w:szCs w:val="28"/>
        </w:rPr>
      </w:pPr>
      <w:r w:rsidRPr="3C2F55F2">
        <w:rPr>
          <w:b/>
          <w:bCs/>
          <w:sz w:val="28"/>
          <w:szCs w:val="28"/>
        </w:rPr>
        <w:t>B</w:t>
      </w:r>
      <w:r w:rsidR="00DA736D" w:rsidRPr="3C2F55F2">
        <w:rPr>
          <w:b/>
          <w:bCs/>
          <w:sz w:val="28"/>
          <w:szCs w:val="28"/>
        </w:rPr>
        <w:t>P</w:t>
      </w:r>
      <w:r w:rsidR="0016680B" w:rsidRPr="3C2F55F2">
        <w:rPr>
          <w:b/>
          <w:bCs/>
          <w:sz w:val="28"/>
          <w:szCs w:val="28"/>
        </w:rPr>
        <w:t xml:space="preserve"> </w:t>
      </w:r>
      <w:r w:rsidR="00B45981">
        <w:rPr>
          <w:b/>
          <w:bCs/>
          <w:sz w:val="28"/>
          <w:szCs w:val="28"/>
        </w:rPr>
        <w:t>7335</w:t>
      </w:r>
      <w:r w:rsidR="00DA736D">
        <w:tab/>
      </w:r>
      <w:r w:rsidR="00B45981">
        <w:rPr>
          <w:sz w:val="28"/>
          <w:szCs w:val="28"/>
        </w:rPr>
        <w:t>HEALTH EXAMINATIONS</w:t>
      </w:r>
    </w:p>
    <w:p w14:paraId="5DAB6C7B" w14:textId="77777777" w:rsidR="004112DD" w:rsidRPr="004112DD" w:rsidRDefault="004112DD" w:rsidP="004112DD">
      <w:pPr>
        <w:pStyle w:val="Default"/>
        <w:spacing w:line="276" w:lineRule="auto"/>
      </w:pPr>
    </w:p>
    <w:p w14:paraId="68D6F714" w14:textId="7F9EEE4A" w:rsidR="004112DD" w:rsidRDefault="004112DD" w:rsidP="3EFDE8EE">
      <w:pPr>
        <w:pStyle w:val="Default"/>
        <w:spacing w:line="276" w:lineRule="auto"/>
        <w:rPr>
          <w:b/>
          <w:bCs/>
        </w:rPr>
      </w:pPr>
      <w:r w:rsidRPr="3EFDE8EE">
        <w:rPr>
          <w:b/>
          <w:bCs/>
        </w:rPr>
        <w:t>Reference</w:t>
      </w:r>
      <w:r w:rsidR="42A495D2" w:rsidRPr="3EFDE8EE">
        <w:rPr>
          <w:b/>
          <w:bCs/>
        </w:rPr>
        <w:t>(s)</w:t>
      </w:r>
      <w:r w:rsidRPr="3EFDE8EE">
        <w:rPr>
          <w:b/>
          <w:bCs/>
        </w:rPr>
        <w:t xml:space="preserve">: </w:t>
      </w:r>
      <w:r>
        <w:tab/>
      </w:r>
    </w:p>
    <w:p w14:paraId="0CB9DEB7" w14:textId="77777777" w:rsidR="00B45981" w:rsidRDefault="00B45981" w:rsidP="3EFDE8EE">
      <w:pPr>
        <w:pStyle w:val="Default"/>
        <w:spacing w:line="276" w:lineRule="auto"/>
      </w:pPr>
      <w:r>
        <w:t xml:space="preserve">Government Code Section 12940; </w:t>
      </w:r>
    </w:p>
    <w:p w14:paraId="492537CB" w14:textId="77777777" w:rsidR="00B45981" w:rsidRDefault="00B45981" w:rsidP="3EFDE8EE">
      <w:pPr>
        <w:pStyle w:val="Default"/>
        <w:spacing w:line="276" w:lineRule="auto"/>
      </w:pPr>
      <w:r>
        <w:t xml:space="preserve">42 U.S. Code Section 12112; </w:t>
      </w:r>
    </w:p>
    <w:p w14:paraId="79562CC3" w14:textId="51A1D996" w:rsidR="231714EF" w:rsidRDefault="00B45981" w:rsidP="3EFDE8EE">
      <w:pPr>
        <w:pStyle w:val="Default"/>
        <w:spacing w:line="276" w:lineRule="auto"/>
        <w:rPr>
          <w:b/>
          <w:bCs/>
        </w:rPr>
      </w:pPr>
      <w:r>
        <w:t>29 Code of Federal Regulations, Part 1630</w:t>
      </w:r>
    </w:p>
    <w:p w14:paraId="02EB378F" w14:textId="77777777" w:rsidR="004112DD" w:rsidRDefault="004112DD" w:rsidP="003F5FA3">
      <w:pPr>
        <w:pStyle w:val="Default"/>
        <w:spacing w:line="276" w:lineRule="auto"/>
        <w:jc w:val="both"/>
      </w:pPr>
    </w:p>
    <w:p w14:paraId="6A05A809" w14:textId="77777777" w:rsidR="003F5FA3" w:rsidRDefault="003F5FA3" w:rsidP="007B320B">
      <w:pPr>
        <w:pStyle w:val="Default"/>
        <w:spacing w:line="276" w:lineRule="auto"/>
        <w:jc w:val="both"/>
      </w:pPr>
    </w:p>
    <w:p w14:paraId="4F0C4AFC" w14:textId="77777777" w:rsidR="00B45981" w:rsidRDefault="00B45981" w:rsidP="00B45981">
      <w:pPr>
        <w:pStyle w:val="Default"/>
        <w:spacing w:line="276" w:lineRule="auto"/>
        <w:jc w:val="both"/>
      </w:pPr>
      <w:r>
        <w:t>A physical examination may be required unless prohibited by law as a condition of preemployment. The cost of this examination will be paid by the applicant, unless the</w:t>
      </w:r>
    </w:p>
    <w:p w14:paraId="25A586CE" w14:textId="72800387" w:rsidR="00B45981" w:rsidRDefault="00B45981" w:rsidP="00B45981">
      <w:pPr>
        <w:pStyle w:val="Default"/>
        <w:spacing w:line="276" w:lineRule="auto"/>
        <w:jc w:val="both"/>
      </w:pPr>
      <w:r>
        <w:t xml:space="preserve">examination is made by a </w:t>
      </w:r>
      <w:r w:rsidR="000F70EB">
        <w:t>d</w:t>
      </w:r>
      <w:r>
        <w:t>istrict-designated physician in which case the cost will be</w:t>
      </w:r>
    </w:p>
    <w:p w14:paraId="5A315DD5" w14:textId="0939DCEF" w:rsidR="00B45981" w:rsidRDefault="00B45981" w:rsidP="00B45981">
      <w:pPr>
        <w:pStyle w:val="Default"/>
        <w:spacing w:line="276" w:lineRule="auto"/>
        <w:jc w:val="both"/>
      </w:pPr>
      <w:r>
        <w:t xml:space="preserve">paid by the </w:t>
      </w:r>
      <w:r w:rsidR="000F70EB">
        <w:t>d</w:t>
      </w:r>
      <w:r>
        <w:t>istrict.</w:t>
      </w:r>
    </w:p>
    <w:p w14:paraId="3DC6B0C8" w14:textId="77777777" w:rsidR="00B45981" w:rsidRDefault="00B45981" w:rsidP="00B45981">
      <w:pPr>
        <w:pStyle w:val="Default"/>
        <w:spacing w:line="276" w:lineRule="auto"/>
        <w:jc w:val="both"/>
      </w:pPr>
    </w:p>
    <w:p w14:paraId="32E99BC8" w14:textId="73CA9518" w:rsidR="00B45981" w:rsidRDefault="00B45981" w:rsidP="00B45981">
      <w:pPr>
        <w:pStyle w:val="Default"/>
        <w:spacing w:line="276" w:lineRule="auto"/>
        <w:jc w:val="both"/>
      </w:pPr>
      <w:r>
        <w:t>Additional examination(s) may be required to ascertain physical and mental condition to</w:t>
      </w:r>
    </w:p>
    <w:p w14:paraId="470A149C" w14:textId="77777777" w:rsidR="00B45981" w:rsidRDefault="00B45981" w:rsidP="00B45981">
      <w:pPr>
        <w:pStyle w:val="Default"/>
        <w:spacing w:line="276" w:lineRule="auto"/>
        <w:jc w:val="both"/>
      </w:pPr>
      <w:r>
        <w:t>be taken by an employee as a condition for continued employment or assignment.</w:t>
      </w:r>
    </w:p>
    <w:p w14:paraId="68C56D0D" w14:textId="77777777" w:rsidR="00B45981" w:rsidRDefault="00B45981" w:rsidP="00B45981">
      <w:pPr>
        <w:pStyle w:val="Default"/>
        <w:spacing w:line="276" w:lineRule="auto"/>
        <w:jc w:val="both"/>
      </w:pPr>
      <w:r>
        <w:t>Such examination will be administered by a qualified medical physician who may be</w:t>
      </w:r>
    </w:p>
    <w:p w14:paraId="78F57764" w14:textId="4AB0467C" w:rsidR="00B45981" w:rsidRDefault="00B45981" w:rsidP="00B45981">
      <w:pPr>
        <w:pStyle w:val="Default"/>
        <w:spacing w:line="276" w:lineRule="auto"/>
        <w:jc w:val="both"/>
      </w:pPr>
      <w:r>
        <w:t xml:space="preserve">designated by the </w:t>
      </w:r>
      <w:r w:rsidR="000F70EB">
        <w:t>c</w:t>
      </w:r>
      <w:r>
        <w:t xml:space="preserve">hancellor and will be at </w:t>
      </w:r>
      <w:r w:rsidR="000F70EB">
        <w:t>d</w:t>
      </w:r>
      <w:r>
        <w:t>istrict expense.</w:t>
      </w:r>
    </w:p>
    <w:p w14:paraId="53A82C61" w14:textId="77777777" w:rsidR="00B45981" w:rsidRDefault="00B45981" w:rsidP="00B45981">
      <w:pPr>
        <w:pStyle w:val="Default"/>
        <w:spacing w:line="276" w:lineRule="auto"/>
        <w:jc w:val="both"/>
      </w:pPr>
    </w:p>
    <w:p w14:paraId="7BF23834" w14:textId="0A78B443" w:rsidR="00B45981" w:rsidRDefault="00B45981" w:rsidP="00B45981">
      <w:pPr>
        <w:pStyle w:val="Default"/>
        <w:spacing w:line="276" w:lineRule="auto"/>
        <w:jc w:val="both"/>
      </w:pPr>
      <w:r>
        <w:t>Pre-employment medical examinations shall be required only after a conditional job</w:t>
      </w:r>
    </w:p>
    <w:p w14:paraId="16630CEB" w14:textId="77777777" w:rsidR="00B45981" w:rsidRDefault="00B45981" w:rsidP="00B45981">
      <w:pPr>
        <w:pStyle w:val="Default"/>
        <w:spacing w:line="276" w:lineRule="auto"/>
        <w:jc w:val="both"/>
      </w:pPr>
      <w:r>
        <w:t>offer has been made, and shall be required of any candidate for a position for which a</w:t>
      </w:r>
    </w:p>
    <w:p w14:paraId="70F347BE" w14:textId="77777777" w:rsidR="00B45981" w:rsidRDefault="00B45981" w:rsidP="00B45981">
      <w:pPr>
        <w:pStyle w:val="Default"/>
        <w:spacing w:line="276" w:lineRule="auto"/>
        <w:jc w:val="both"/>
      </w:pPr>
      <w:r>
        <w:t>pre-employment medical examination has been deemed appropriate. No candidate</w:t>
      </w:r>
    </w:p>
    <w:p w14:paraId="401442F4" w14:textId="77777777" w:rsidR="00B45981" w:rsidRDefault="00B45981" w:rsidP="00B45981">
      <w:pPr>
        <w:pStyle w:val="Default"/>
        <w:spacing w:line="276" w:lineRule="auto"/>
        <w:jc w:val="both"/>
      </w:pPr>
      <w:r>
        <w:t>shall be required to participate in such an examination solely on the basis of the</w:t>
      </w:r>
    </w:p>
    <w:p w14:paraId="64595917" w14:textId="77777777" w:rsidR="00B45981" w:rsidRDefault="00B45981" w:rsidP="00B45981">
      <w:pPr>
        <w:pStyle w:val="Default"/>
        <w:spacing w:line="276" w:lineRule="auto"/>
        <w:jc w:val="both"/>
      </w:pPr>
      <w:r>
        <w:t>candidate’s age or disability.</w:t>
      </w:r>
    </w:p>
    <w:p w14:paraId="3285B98E" w14:textId="77777777" w:rsidR="00B45981" w:rsidRDefault="00B45981" w:rsidP="00B45981">
      <w:pPr>
        <w:pStyle w:val="Default"/>
        <w:spacing w:line="276" w:lineRule="auto"/>
        <w:jc w:val="both"/>
      </w:pPr>
    </w:p>
    <w:p w14:paraId="52BBA803" w14:textId="75BB6E5C" w:rsidR="00B45981" w:rsidRDefault="00B45981" w:rsidP="00B45981">
      <w:pPr>
        <w:pStyle w:val="Default"/>
        <w:spacing w:line="276" w:lineRule="auto"/>
        <w:jc w:val="both"/>
      </w:pPr>
      <w:r>
        <w:t>In compliance with state and federal law, an employee may be required to undergo a</w:t>
      </w:r>
    </w:p>
    <w:p w14:paraId="04296112" w14:textId="77777777" w:rsidR="00B45981" w:rsidRDefault="00B45981" w:rsidP="00B45981">
      <w:pPr>
        <w:pStyle w:val="Default"/>
        <w:spacing w:line="276" w:lineRule="auto"/>
        <w:jc w:val="both"/>
      </w:pPr>
      <w:r>
        <w:t>physical or mental examination where such a fitness for duty exam is job related and</w:t>
      </w:r>
    </w:p>
    <w:p w14:paraId="427DAB2F" w14:textId="24DA016B" w:rsidR="00B45981" w:rsidRDefault="00B45981" w:rsidP="00B45981">
      <w:pPr>
        <w:pStyle w:val="Default"/>
        <w:spacing w:line="276" w:lineRule="auto"/>
        <w:jc w:val="both"/>
      </w:pPr>
      <w:r>
        <w:t xml:space="preserve">consistent with business necessity. Such medical examinations shall be at the </w:t>
      </w:r>
      <w:r w:rsidR="000F70EB">
        <w:t>d</w:t>
      </w:r>
      <w:r>
        <w:t>istrict’s</w:t>
      </w:r>
    </w:p>
    <w:p w14:paraId="23825F4B" w14:textId="5E032755" w:rsidR="62149D4A" w:rsidRDefault="00B45981" w:rsidP="00B45981">
      <w:pPr>
        <w:pStyle w:val="Default"/>
        <w:spacing w:line="276" w:lineRule="auto"/>
        <w:jc w:val="both"/>
      </w:pPr>
      <w:r>
        <w:t xml:space="preserve">expense and shall be conducted by a physician chosen by the </w:t>
      </w:r>
      <w:r w:rsidR="000F70EB">
        <w:t>d</w:t>
      </w:r>
      <w:r>
        <w:t>istrict.</w:t>
      </w:r>
    </w:p>
    <w:p w14:paraId="5A39BBE3" w14:textId="77777777" w:rsidR="004112DD" w:rsidRDefault="004112D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1C8F396" w14:textId="77777777" w:rsidR="004112DD" w:rsidRPr="004112DD" w:rsidRDefault="004112D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3F60B25F" w14:textId="73D2C3A3" w:rsidR="009220B3" w:rsidRDefault="00552691" w:rsidP="009220B3">
      <w:pPr>
        <w:pStyle w:val="Default"/>
        <w:spacing w:line="276" w:lineRule="auto"/>
      </w:pPr>
      <w:r w:rsidRPr="3EFDE8EE">
        <w:rPr>
          <w:b/>
          <w:bCs/>
        </w:rPr>
        <w:t>Adopted</w:t>
      </w:r>
      <w:r w:rsidR="009220B3" w:rsidRPr="3EFDE8EE">
        <w:rPr>
          <w:b/>
          <w:bCs/>
        </w:rPr>
        <w:t>:</w:t>
      </w:r>
      <w:r>
        <w:tab/>
      </w:r>
      <w:r w:rsidR="00B45981">
        <w:t>July 21, 2015</w:t>
      </w:r>
    </w:p>
    <w:p w14:paraId="5543A88F" w14:textId="27EC183D" w:rsidR="004D0355" w:rsidRDefault="004D0355" w:rsidP="3EFDE8EE">
      <w:pPr>
        <w:pStyle w:val="Default"/>
        <w:spacing w:line="276" w:lineRule="auto"/>
      </w:pPr>
      <w:r w:rsidRPr="3EFDE8EE">
        <w:rPr>
          <w:b/>
          <w:bCs/>
        </w:rPr>
        <w:t>Board Reviewed</w:t>
      </w:r>
      <w:r w:rsidR="009220B3" w:rsidRPr="3EFDE8EE">
        <w:rPr>
          <w:b/>
          <w:bCs/>
        </w:rPr>
        <w:t>:</w:t>
      </w:r>
      <w:r>
        <w:tab/>
      </w:r>
    </w:p>
    <w:sectPr w:rsidR="004D0355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B940D" w14:textId="77777777" w:rsidR="00D7679C" w:rsidRDefault="00D7679C" w:rsidP="00D7679C">
      <w:pPr>
        <w:spacing w:after="0" w:line="240" w:lineRule="auto"/>
      </w:pPr>
      <w:r>
        <w:separator/>
      </w:r>
    </w:p>
  </w:endnote>
  <w:endnote w:type="continuationSeparator" w:id="0">
    <w:p w14:paraId="0E27B00A" w14:textId="77777777" w:rsidR="00D7679C" w:rsidRDefault="00D7679C" w:rsidP="00D7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B2C31" w14:textId="1EA70504" w:rsidR="004112DD" w:rsidRPr="004112DD" w:rsidRDefault="3C2F55F2" w:rsidP="004112DD">
    <w:pPr>
      <w:pStyle w:val="Footer"/>
      <w:rPr>
        <w:rFonts w:ascii="Arial" w:hAnsi="Arial" w:cs="Arial"/>
        <w:sz w:val="24"/>
        <w:szCs w:val="24"/>
      </w:rPr>
    </w:pPr>
    <w:r w:rsidRPr="3C2F55F2">
      <w:rPr>
        <w:rFonts w:ascii="Arial" w:hAnsi="Arial" w:cs="Arial"/>
        <w:sz w:val="24"/>
        <w:szCs w:val="24"/>
      </w:rPr>
      <w:t xml:space="preserve">BP </w:t>
    </w:r>
    <w:r w:rsidR="00C85A2D">
      <w:rPr>
        <w:rFonts w:ascii="Arial" w:hAnsi="Arial" w:cs="Arial"/>
        <w:sz w:val="24"/>
        <w:szCs w:val="24"/>
      </w:rPr>
      <w:t>7335</w:t>
    </w:r>
    <w:r w:rsidRPr="3C2F55F2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C2F55F2">
      <w:rPr>
        <w:rFonts w:ascii="Arial" w:hAnsi="Arial" w:cs="Arial"/>
        <w:sz w:val="24"/>
        <w:szCs w:val="24"/>
      </w:rPr>
      <w:t xml:space="preserve">Page </w:t>
    </w:r>
    <w:r w:rsidR="009D0619" w:rsidRPr="3C2F55F2">
      <w:rPr>
        <w:rFonts w:ascii="Arial" w:hAnsi="Arial" w:cs="Arial"/>
        <w:noProof/>
        <w:sz w:val="24"/>
        <w:szCs w:val="24"/>
      </w:rPr>
      <w:fldChar w:fldCharType="begin"/>
    </w:r>
    <w:r w:rsidR="009D0619" w:rsidRPr="3C2F55F2">
      <w:rPr>
        <w:rFonts w:ascii="Arial" w:hAnsi="Arial" w:cs="Arial"/>
        <w:sz w:val="24"/>
        <w:szCs w:val="24"/>
      </w:rPr>
      <w:instrText xml:space="preserve"> PAGE </w:instrText>
    </w:r>
    <w:r w:rsidR="009D0619" w:rsidRPr="3C2F55F2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="009D0619" w:rsidRPr="3C2F55F2">
      <w:rPr>
        <w:rFonts w:ascii="Arial" w:hAnsi="Arial" w:cs="Arial"/>
        <w:noProof/>
        <w:sz w:val="24"/>
        <w:szCs w:val="24"/>
      </w:rPr>
      <w:fldChar w:fldCharType="end"/>
    </w:r>
    <w:r w:rsidRPr="3C2F55F2">
      <w:rPr>
        <w:rFonts w:ascii="Arial" w:hAnsi="Arial" w:cs="Arial"/>
        <w:sz w:val="24"/>
        <w:szCs w:val="24"/>
      </w:rPr>
      <w:t xml:space="preserve"> of </w:t>
    </w:r>
    <w:r w:rsidR="009D0619" w:rsidRPr="3C2F55F2">
      <w:rPr>
        <w:rFonts w:ascii="Arial" w:hAnsi="Arial" w:cs="Arial"/>
        <w:noProof/>
        <w:sz w:val="24"/>
        <w:szCs w:val="24"/>
      </w:rPr>
      <w:fldChar w:fldCharType="begin"/>
    </w:r>
    <w:r w:rsidR="009D0619" w:rsidRPr="3C2F55F2">
      <w:rPr>
        <w:rFonts w:ascii="Arial" w:hAnsi="Arial" w:cs="Arial"/>
        <w:sz w:val="24"/>
        <w:szCs w:val="24"/>
      </w:rPr>
      <w:instrText xml:space="preserve"> NUMPAGES  </w:instrText>
    </w:r>
    <w:r w:rsidR="009D0619" w:rsidRPr="3C2F55F2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="009D0619" w:rsidRPr="3C2F55F2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61E4C" w14:textId="77777777" w:rsidR="00D7679C" w:rsidRDefault="00D7679C" w:rsidP="00D7679C">
      <w:pPr>
        <w:spacing w:after="0" w:line="240" w:lineRule="auto"/>
      </w:pPr>
      <w:r>
        <w:separator/>
      </w:r>
    </w:p>
  </w:footnote>
  <w:footnote w:type="continuationSeparator" w:id="0">
    <w:p w14:paraId="44EAFD9C" w14:textId="77777777" w:rsidR="00D7679C" w:rsidRDefault="00D7679C" w:rsidP="00D76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EFDE8EE" w14:paraId="0552D1D4" w14:textId="77777777" w:rsidTr="3EFDE8EE">
      <w:trPr>
        <w:trHeight w:val="300"/>
      </w:trPr>
      <w:tc>
        <w:tcPr>
          <w:tcW w:w="3120" w:type="dxa"/>
        </w:tcPr>
        <w:p w14:paraId="6CC60AD6" w14:textId="4D03BDCD" w:rsidR="3EFDE8EE" w:rsidRDefault="3EFDE8EE" w:rsidP="3EFDE8EE">
          <w:pPr>
            <w:pStyle w:val="Header"/>
            <w:ind w:left="-115"/>
          </w:pPr>
        </w:p>
      </w:tc>
      <w:tc>
        <w:tcPr>
          <w:tcW w:w="3120" w:type="dxa"/>
        </w:tcPr>
        <w:p w14:paraId="0BDCD309" w14:textId="02CF4D79" w:rsidR="3EFDE8EE" w:rsidRDefault="3EFDE8EE" w:rsidP="3EFDE8EE">
          <w:pPr>
            <w:pStyle w:val="Header"/>
            <w:jc w:val="center"/>
          </w:pPr>
        </w:p>
      </w:tc>
      <w:tc>
        <w:tcPr>
          <w:tcW w:w="3120" w:type="dxa"/>
        </w:tcPr>
        <w:p w14:paraId="34781FFF" w14:textId="4980BB91" w:rsidR="3EFDE8EE" w:rsidRDefault="3EFDE8EE" w:rsidP="3EFDE8EE">
          <w:pPr>
            <w:pStyle w:val="Header"/>
            <w:ind w:right="-115"/>
            <w:jc w:val="right"/>
          </w:pPr>
        </w:p>
      </w:tc>
    </w:tr>
  </w:tbl>
  <w:p w14:paraId="1CF01147" w14:textId="068F4F83" w:rsidR="3EFDE8EE" w:rsidRDefault="3EFDE8EE" w:rsidP="3EFDE8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B7ADB"/>
    <w:rsid w:val="000F70EB"/>
    <w:rsid w:val="0016680B"/>
    <w:rsid w:val="002D4281"/>
    <w:rsid w:val="00342364"/>
    <w:rsid w:val="003E5B61"/>
    <w:rsid w:val="003F5FA3"/>
    <w:rsid w:val="004112DD"/>
    <w:rsid w:val="004D0355"/>
    <w:rsid w:val="00552691"/>
    <w:rsid w:val="007B320B"/>
    <w:rsid w:val="00800A4C"/>
    <w:rsid w:val="009220B3"/>
    <w:rsid w:val="009D0619"/>
    <w:rsid w:val="00AD0C89"/>
    <w:rsid w:val="00B13374"/>
    <w:rsid w:val="00B3088E"/>
    <w:rsid w:val="00B45981"/>
    <w:rsid w:val="00C85A2D"/>
    <w:rsid w:val="00D7679C"/>
    <w:rsid w:val="00DA736D"/>
    <w:rsid w:val="0AE5698D"/>
    <w:rsid w:val="0D418758"/>
    <w:rsid w:val="14266C4C"/>
    <w:rsid w:val="22A28C06"/>
    <w:rsid w:val="231714EF"/>
    <w:rsid w:val="29BA2588"/>
    <w:rsid w:val="2AB862A2"/>
    <w:rsid w:val="2EA60CDD"/>
    <w:rsid w:val="30C7B2A0"/>
    <w:rsid w:val="39530A46"/>
    <w:rsid w:val="3C2F55F2"/>
    <w:rsid w:val="3EFDE8EE"/>
    <w:rsid w:val="4182BD17"/>
    <w:rsid w:val="42A495D2"/>
    <w:rsid w:val="45FC358B"/>
    <w:rsid w:val="4CB48EA6"/>
    <w:rsid w:val="550B5CBE"/>
    <w:rsid w:val="62149D4A"/>
    <w:rsid w:val="71A2EF48"/>
    <w:rsid w:val="7AA1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8" ma:contentTypeDescription="Create a new document." ma:contentTypeScope="" ma:versionID="b6f5de42b94ec47180b84dc3a696a161">
  <xsd:schema xmlns:xsd="http://www.w3.org/2001/XMLSchema" xmlns:xs="http://www.w3.org/2001/XMLSchema" xmlns:p="http://schemas.microsoft.com/office/2006/metadata/properties" xmlns:ns3="249d4ac7-0b39-4174-9809-ef6c5fd53db8" xmlns:ns4="4c3e63b2-0430-40fd-82f2-9a0ecf22a8dc" targetNamespace="http://schemas.microsoft.com/office/2006/metadata/properties" ma:root="true" ma:fieldsID="61b0cc45dfd7d311ba56cc8932a0fcfe" ns3:_="" ns4:_="">
    <xsd:import namespace="249d4ac7-0b39-4174-9809-ef6c5fd53db8"/>
    <xsd:import namespace="4c3e63b2-0430-40fd-82f2-9a0ecf22a8d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AD7ED6-B3CF-4E57-A5AB-DD20494E2D91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http://purl.org/dc/terms/"/>
    <ds:schemaRef ds:uri="http://www.w3.org/XML/1998/namespace"/>
    <ds:schemaRef ds:uri="http://schemas.openxmlformats.org/package/2006/metadata/core-properties"/>
    <ds:schemaRef ds:uri="4c3e63b2-0430-40fd-82f2-9a0ecf22a8dc"/>
    <ds:schemaRef ds:uri="249d4ac7-0b39-4174-9809-ef6c5fd53db8"/>
  </ds:schemaRefs>
</ds:datastoreItem>
</file>

<file path=customXml/itemProps2.xml><?xml version="1.0" encoding="utf-8"?>
<ds:datastoreItem xmlns:ds="http://schemas.openxmlformats.org/officeDocument/2006/customXml" ds:itemID="{8EFF91FD-F555-4A4C-B5DE-7AE42B2AB3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AE104F-AF7F-4DB6-82B2-87250D19D0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9d4ac7-0b39-4174-9809-ef6c5fd53db8"/>
    <ds:schemaRef ds:uri="4c3e63b2-0430-40fd-82f2-9a0ecf22a8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Abad</dc:creator>
  <cp:keywords/>
  <dc:description/>
  <cp:lastModifiedBy>Kelly Costello</cp:lastModifiedBy>
  <cp:revision>2</cp:revision>
  <cp:lastPrinted>2019-05-28T18:21:00Z</cp:lastPrinted>
  <dcterms:created xsi:type="dcterms:W3CDTF">2025-11-07T00:52:00Z</dcterms:created>
  <dcterms:modified xsi:type="dcterms:W3CDTF">2025-11-07T00:52:00Z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